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E7" w:rsidRPr="00195373" w:rsidRDefault="008B40F2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71100" w:rsidRPr="00195373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я, предоставленная</w:t>
      </w:r>
      <w:bookmarkStart w:id="0" w:name="_GoBack"/>
      <w:bookmarkEnd w:id="0"/>
      <w:r w:rsidR="001E1C8B" w:rsidRPr="00195373">
        <w:rPr>
          <w:rFonts w:ascii="Times New Roman" w:hAnsi="Times New Roman"/>
          <w:sz w:val="28"/>
          <w:szCs w:val="28"/>
        </w:rPr>
        <w:t xml:space="preserve"> </w:t>
      </w:r>
      <w:r w:rsidR="00195373" w:rsidRPr="00195373">
        <w:rPr>
          <w:rFonts w:ascii="Times New Roman" w:hAnsi="Times New Roman"/>
          <w:sz w:val="28"/>
          <w:szCs w:val="28"/>
        </w:rPr>
        <w:t>Мурманской прокуратурой по надзору за исполнением законов на особо режимных объектах</w:t>
      </w:r>
      <w:r w:rsidR="00195373" w:rsidRPr="00195373">
        <w:rPr>
          <w:rFonts w:ascii="Times New Roman" w:hAnsi="Times New Roman"/>
          <w:sz w:val="28"/>
          <w:szCs w:val="28"/>
        </w:rPr>
        <w:tab/>
      </w:r>
      <w:r w:rsidR="003C08B3" w:rsidRPr="00195373">
        <w:rPr>
          <w:rFonts w:ascii="Times New Roman" w:hAnsi="Times New Roman"/>
          <w:sz w:val="28"/>
          <w:szCs w:val="28"/>
        </w:rPr>
        <w:t>:</w:t>
      </w:r>
    </w:p>
    <w:p w:rsidR="003C08B3" w:rsidRPr="00195373" w:rsidRDefault="003C08B3" w:rsidP="00B6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95373">
        <w:rPr>
          <w:rFonts w:ascii="Times New Roman" w:hAnsi="Times New Roman"/>
          <w:b/>
          <w:bCs/>
          <w:sz w:val="28"/>
          <w:szCs w:val="28"/>
        </w:rPr>
        <w:t xml:space="preserve">ГОРЯЧАЯ ЛИНИЯ 13 декабря 2017 года с 15:00 до 16:00 </w:t>
      </w:r>
      <w:r w:rsidRPr="00195373">
        <w:rPr>
          <w:rFonts w:ascii="Times New Roman" w:hAnsi="Times New Roman"/>
          <w:bCs/>
          <w:sz w:val="28"/>
          <w:szCs w:val="28"/>
        </w:rPr>
        <w:t xml:space="preserve">по телефону № (8-815-30) 6-24-39 помощником прокурора Мурманской прокуратурой по надзору за исполнением законов на особо режимных объектах </w:t>
      </w:r>
      <w:proofErr w:type="spellStart"/>
      <w:r w:rsidRPr="00195373">
        <w:rPr>
          <w:rFonts w:ascii="Times New Roman" w:hAnsi="Times New Roman"/>
          <w:bCs/>
          <w:sz w:val="28"/>
          <w:szCs w:val="28"/>
        </w:rPr>
        <w:t>Хармич</w:t>
      </w:r>
      <w:proofErr w:type="spellEnd"/>
      <w:r w:rsidRPr="00195373">
        <w:rPr>
          <w:rFonts w:ascii="Times New Roman" w:hAnsi="Times New Roman"/>
          <w:bCs/>
          <w:sz w:val="28"/>
          <w:szCs w:val="28"/>
        </w:rPr>
        <w:t xml:space="preserve"> Еленой Владимировной будет проводиться «Горячая линия» по вопросу соблюдения права на получение компенсации за проезд к месту отдыха и обратно, гарантированной ст. 34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в отношении граждан, имеющих право на получение указанной государственной гарантии.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bCs/>
          <w:sz w:val="28"/>
          <w:szCs w:val="28"/>
        </w:rPr>
        <w:t xml:space="preserve">Прокуратура выявила </w:t>
      </w:r>
      <w:proofErr w:type="gramStart"/>
      <w:r w:rsidRPr="00195373">
        <w:rPr>
          <w:rFonts w:ascii="Times New Roman" w:hAnsi="Times New Roman"/>
          <w:b/>
          <w:bCs/>
          <w:sz w:val="28"/>
          <w:szCs w:val="28"/>
        </w:rPr>
        <w:t>граждан</w:t>
      </w:r>
      <w:proofErr w:type="gramEnd"/>
      <w:r w:rsidRPr="00195373">
        <w:rPr>
          <w:rFonts w:ascii="Times New Roman" w:hAnsi="Times New Roman"/>
          <w:b/>
          <w:bCs/>
          <w:sz w:val="28"/>
          <w:szCs w:val="28"/>
        </w:rPr>
        <w:t xml:space="preserve"> имеющих медицинские противопоказания, препятствующие безопасному управлению транспортными средствами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bCs/>
          <w:sz w:val="28"/>
          <w:szCs w:val="28"/>
        </w:rPr>
        <w:t xml:space="preserve">В </w:t>
      </w:r>
      <w:r w:rsidRPr="00195373">
        <w:rPr>
          <w:rFonts w:ascii="Times New Roman" w:hAnsi="Times New Roman"/>
          <w:sz w:val="28"/>
          <w:szCs w:val="28"/>
        </w:rPr>
        <w:t xml:space="preserve">ходе проведения проверки Мурманской прокуратурой по надзору за исполнением законов на особо режимных объектах установлено, что у трех </w:t>
      </w:r>
      <w:proofErr w:type="gramStart"/>
      <w:r w:rsidRPr="00195373">
        <w:rPr>
          <w:rFonts w:ascii="Times New Roman" w:hAnsi="Times New Roman"/>
          <w:sz w:val="28"/>
          <w:szCs w:val="28"/>
        </w:rPr>
        <w:t>граждан</w:t>
      </w:r>
      <w:proofErr w:type="gramEnd"/>
      <w:r w:rsidRPr="00195373">
        <w:rPr>
          <w:rFonts w:ascii="Times New Roman" w:hAnsi="Times New Roman"/>
          <w:sz w:val="28"/>
          <w:szCs w:val="28"/>
        </w:rPr>
        <w:t xml:space="preserve"> проживающих на территории ЗАТО Александровск, имеются водительские удостоверения дающие право на управление транспортными средствами.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Также прокуратурой установлено, что граждане проходили стационарное лечение в Мурманском областном наркологическом диспансере, после выписки из которого проходили амбулаторное лечение и были поставлены на диспансерный учет по месту жительства у врача-нарколога.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Приказом Министерства здравоохранения № 704 от 12.09.1988 предусмотрено, что срок стойкой ремиссии устанавливается для больных хроническим алкоголизмом - 3 года, для больных наркоманией и токсикоманией - 5 лет.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ходе проверки было установлено, что граждане были поставлены на учет у врача-нарколога в 2017 году, после выписки из наркологического диспансера граждане на прием к врачу не являлись, страдают синдромом зависимости от алкоголя, которое относится к числу медицинских противопоказаний для осуществления деятельности, связанной с источником повышенной опасности для окружающих и препятствует безопасному управлению транспортными средствами, с диспансерного учета не сняты.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связи с тем, что продолжение действия права управления транспортными средствами противоречит основным принципам законодательства о безопасности дорожного движения и влечет нарушение прав неопределенного круга лиц, прокурор обратился в суд с административными исковыми заявлениями о прекращении права управления транспортными средствами у указанных граждан.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25 октября 2017 года судом вынесены решения об удовлетворении требований прокурора и о прекращении права управления транспортными средствами у трех </w:t>
      </w:r>
      <w:proofErr w:type="gramStart"/>
      <w:r w:rsidRPr="00195373">
        <w:rPr>
          <w:rFonts w:ascii="Times New Roman" w:hAnsi="Times New Roman"/>
          <w:sz w:val="28"/>
          <w:szCs w:val="28"/>
        </w:rPr>
        <w:t>граждан</w:t>
      </w:r>
      <w:proofErr w:type="gramEnd"/>
      <w:r w:rsidRPr="00195373">
        <w:rPr>
          <w:rFonts w:ascii="Times New Roman" w:hAnsi="Times New Roman"/>
          <w:sz w:val="28"/>
          <w:szCs w:val="28"/>
        </w:rPr>
        <w:t xml:space="preserve"> ЗАТО Александровск. Решения суда вступили в законную силу.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b/>
          <w:bCs/>
          <w:sz w:val="28"/>
          <w:szCs w:val="28"/>
        </w:rPr>
        <w:t>Прокуратурой выявлены нарушения требований законодательства о противодействии легализации (отмыванию) доходов, полученных преступным путем и финансированию -терроризма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По результатам проведенной Мурманской прокуратурой по надзору за исполнением законов на особо режимных объектах проверки исполнения законодательства при приеме платежей за жилое помещение и жилищно-коммунальные услуги, установлено, что ООО «Теплосеть», осуществляя сбор денежных средств от населения в качестве платы за содержание жилого помещения и платы за коммунальные услуги на содержание общего имущества многоквартирных домов, на основании договора, заключенного с управляющей организацией ООО «Каскад», фактически являясь платежным агентом, не исполняет возложенные Федеральным законом Российской Федерации от 07.08.2011 № 115-ФЗ «О противодействии легализации (отмыванию) доходов, полученных преступным путем, и финансированию терроризма» обязанности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связи с указанными нарушениями, в отношении виновного должностного лица, а также юридического лица возбуждены производства по делу об административном правонарушении, предусмотренном ч. 2 ст. 15.1 КоАП РФ.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По результатам рассмотрения постановлений прокурора постановлениями Межрайонной ИФНС России № 2 по Мурманской области от 20.11.2017 виновные лица привлечены к административной ответственности в виде штрафов в размере 4 тыс. руб. и 40 тыс. рублей.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Кроме того, в адрес руководителя ООО «Теплосеть» внесено представление об устранении допущенных нарушений, которое в настоящее время находится на рассмотрении. Устранение нарушений находится на контроле прокуратуры.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За ненадлежащее рассмотрение обращения гражданина должностное лицо привлечено к административной ответственности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Мурманской прокуратурой по надзору за исполнением законов на особо режимных объектах выявлены нарушения в деятельности МКУ «Центр ГО и ЧС» ЗАТО Александровск в части нарушений Федерального закона «О порядке рассмотрения обращений граждан Российской Федерации».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ходе проверки установлено, что должностное лицо МКУ «Центр ГО и ЧС» ЗАТО Александровск при рассмотрении обращения гражданина нарушило срок разрешения данного обращения, в связи с чем, были нарушены конституционное права заявителя.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Прокурором в отношении должностного лица, допустившего нарушения, вынесено постановление о возбуждении дела об административном правонарушении, предусмотренном ч.1 ст.5.59 КоАП РФ,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По результатам рассмотрения судом материалов прокурорской проверки, виновное должностное лицо привлечено к административной ответственности с назначением наказания в виде штрафа в размере 5 000 рублей.</w:t>
      </w:r>
    </w:p>
    <w:p w:rsidR="00195373" w:rsidRPr="00195373" w:rsidRDefault="00195373" w:rsidP="0019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Прокуратура обратилась с иском к ПАО «Сбербанк» о признании незаконных действий по списанию со счета денежных средств социального характера.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В ходе проведения проверки Мурманской прокуратурой по надзору за исполнением законов на особо режимных объектах установлено, что на расчетный счет жительницы </w:t>
      </w:r>
      <w:proofErr w:type="spellStart"/>
      <w:r w:rsidRPr="00195373">
        <w:rPr>
          <w:rFonts w:ascii="Times New Roman" w:hAnsi="Times New Roman"/>
          <w:sz w:val="28"/>
          <w:szCs w:val="28"/>
        </w:rPr>
        <w:t>Снежногорска</w:t>
      </w:r>
      <w:proofErr w:type="spellEnd"/>
      <w:r w:rsidRPr="00195373">
        <w:rPr>
          <w:rFonts w:ascii="Times New Roman" w:hAnsi="Times New Roman"/>
          <w:sz w:val="28"/>
          <w:szCs w:val="28"/>
        </w:rPr>
        <w:t>, являющейся матерью двоих несовершеннолетних детей, перечисляется адресная социальная помощь.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По решению суда с гражданки взыскана задолженность за коммунальные услуги в пользу АО «</w:t>
      </w:r>
      <w:proofErr w:type="spellStart"/>
      <w:r w:rsidRPr="00195373">
        <w:rPr>
          <w:rFonts w:ascii="Times New Roman" w:hAnsi="Times New Roman"/>
          <w:sz w:val="28"/>
          <w:szCs w:val="28"/>
        </w:rPr>
        <w:t>Мурманэнергосбыт</w:t>
      </w:r>
      <w:proofErr w:type="spellEnd"/>
      <w:r w:rsidRPr="00195373">
        <w:rPr>
          <w:rFonts w:ascii="Times New Roman" w:hAnsi="Times New Roman"/>
          <w:sz w:val="28"/>
          <w:szCs w:val="28"/>
        </w:rPr>
        <w:t>».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Положениями ст. 101 Федерального закона № 229-ФЗ предусмотрено, что взыскание не может быть обращено на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граждан,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бюджетов,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Исходя из вышеназванных положений закона, банк при исполнении постановления судебного пристава-исполнителя об обращении денежных средств со счета должника должен был убедиться в назначении денежных средств, находящихся на счете гражданки, в целях проверки правильности их удержания и перечисления. Однако, сотрудники отделения ПАО «Сбербанк» этого не сделали.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связи с чем гражданка была вынуждена обратиться в прокуратуру за защитой прав.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Прокуратурой, по результатам проведенной по обращению проверки, в мировой суд направлено исковое заявление о взыскании с ПАО «Сбербанк» незаконно списанных со счета денежных средств.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b/>
          <w:bCs/>
          <w:sz w:val="28"/>
          <w:szCs w:val="28"/>
        </w:rPr>
        <w:t>Прокуратура в судебном порядке защитила права несовершеннолетних членов семьи погибшего работника.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bCs/>
          <w:sz w:val="28"/>
          <w:szCs w:val="28"/>
        </w:rPr>
        <w:t xml:space="preserve">В </w:t>
      </w:r>
      <w:r w:rsidRPr="00195373">
        <w:rPr>
          <w:rFonts w:ascii="Times New Roman" w:hAnsi="Times New Roman"/>
          <w:sz w:val="28"/>
          <w:szCs w:val="28"/>
        </w:rPr>
        <w:t xml:space="preserve">порядке ст. 45 ГПК РФ 'прокуратурой принято участие в рассмотрении гражданского дела по иску жительницы г. </w:t>
      </w:r>
      <w:proofErr w:type="spellStart"/>
      <w:r w:rsidRPr="00195373">
        <w:rPr>
          <w:rFonts w:ascii="Times New Roman" w:hAnsi="Times New Roman"/>
          <w:sz w:val="28"/>
          <w:szCs w:val="28"/>
        </w:rPr>
        <w:t>Снежногорска</w:t>
      </w:r>
      <w:proofErr w:type="spellEnd"/>
      <w:r w:rsidRPr="00195373">
        <w:rPr>
          <w:rFonts w:ascii="Times New Roman" w:hAnsi="Times New Roman"/>
          <w:sz w:val="28"/>
          <w:szCs w:val="28"/>
        </w:rPr>
        <w:t xml:space="preserve"> обратившейся в суд в интересах себя и своих несовершеннолетних детей с требованиями к АО «ЦС «Звездочка» о компенсации морального вреда в связи с гибелью ее супруга в результате несчастного случая на производстве.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ходе рассмотрения гражданского дела установлено, что предприятием возмещен моральный вред лишь супруге погибшего, несовершеннолетним детям моральный вред не возмещался.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По результатам рассмотрения гражданского дела, прокурором было дано заключение о том, что выплата морального вреда в связи с несчастным случаем на производстве должна полагаться как </w:t>
      </w:r>
      <w:proofErr w:type="gramStart"/>
      <w:r w:rsidRPr="00195373">
        <w:rPr>
          <w:rFonts w:ascii="Times New Roman" w:hAnsi="Times New Roman"/>
          <w:sz w:val="28"/>
          <w:szCs w:val="28"/>
        </w:rPr>
        <w:t>супруге</w:t>
      </w:r>
      <w:proofErr w:type="gramEnd"/>
      <w:r w:rsidRPr="00195373">
        <w:rPr>
          <w:rFonts w:ascii="Times New Roman" w:hAnsi="Times New Roman"/>
          <w:sz w:val="28"/>
          <w:szCs w:val="28"/>
        </w:rPr>
        <w:t xml:space="preserve"> так и несовершеннолетним детям.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lastRenderedPageBreak/>
        <w:t>Полярным районным судом вынесено решение об отказе в удовлетворении требований истицы, поскольку как указано судом, действующим законодательством и внутренними документами предприятия не предусмотрена выплата морального вреда каждому из членов семьи погибшего.</w:t>
      </w:r>
    </w:p>
    <w:p w:rsidR="00195373" w:rsidRPr="00195373" w:rsidRDefault="00195373" w:rsidP="00195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Не согласившись с решением суда, прокуратурой в апелляционном порядке обжаловано постановленное судом решение, поскольку были нарушены права несовершеннолетних членов семьи погибшего.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По результатам рассмотрения гражданского дела в суде апелляционной инстанции, представление прокурора было удовлетворено, решение Полярного районного суда отменено, по делу вынесено </w:t>
      </w:r>
      <w:proofErr w:type="gramStart"/>
      <w:r w:rsidRPr="00195373">
        <w:rPr>
          <w:rFonts w:ascii="Times New Roman" w:hAnsi="Times New Roman"/>
          <w:sz w:val="28"/>
          <w:szCs w:val="28"/>
        </w:rPr>
        <w:t>новое решение</w:t>
      </w:r>
      <w:proofErr w:type="gramEnd"/>
      <w:r w:rsidRPr="00195373">
        <w:rPr>
          <w:rFonts w:ascii="Times New Roman" w:hAnsi="Times New Roman"/>
          <w:sz w:val="28"/>
          <w:szCs w:val="28"/>
        </w:rPr>
        <w:t xml:space="preserve"> которым взыскана компенсация морального вреда как на супругу погибшего так и на несовершеннолетних детей.</w:t>
      </w:r>
    </w:p>
    <w:p w:rsidR="00195373" w:rsidRPr="00195373" w:rsidRDefault="00195373" w:rsidP="0019537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95373">
        <w:rPr>
          <w:sz w:val="28"/>
          <w:szCs w:val="28"/>
        </w:rPr>
        <w:br w:type="page"/>
      </w:r>
      <w:r w:rsidRPr="00195373">
        <w:rPr>
          <w:b/>
          <w:sz w:val="28"/>
          <w:szCs w:val="28"/>
        </w:rPr>
        <w:lastRenderedPageBreak/>
        <w:t>Супруги вправе пересмотреть распределение расходов на уплату процентов по кредиту на покупку (строительство) жилья в целях получения имущественного налогового вычета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 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отношении имущества, находящегося в общей совместной собственности, имущественный налоговый вычет, предусмотренный подпунктом 3 пункта 1 статьи 220 НК РФ, вправе получить каждый из супругов, исходя из величины расходов каждого супруга, подтвержденных платежными документами, или на основании заявления супругов о распределении их расходов на приобретение объекта недвижимости, но не более 2 000 000 рублей каждым из супругов.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Неиспользованный остаток имущественного налогового вычета может быть перенесен на последующие налоговые периоды до полного его использования.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По мнению Минфина России, перераспределение уже предоставленного имущественного налогового вычета или переносимого на последующие налоговые периоды остатка имущественного налогового вычета не допускается.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Внести изменения в налоговую декларацию и подать заявление о перераспределении имущественного налогового вычета между супругами возможно до процедуры возврата налога на доходы физических лиц.</w:t>
      </w:r>
    </w:p>
    <w:bookmarkStart w:id="1" w:name="faq703"/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fldChar w:fldCharType="begin"/>
      </w:r>
      <w:r w:rsidRPr="00195373">
        <w:rPr>
          <w:rFonts w:ascii="Times New Roman" w:hAnsi="Times New Roman"/>
          <w:sz w:val="28"/>
          <w:szCs w:val="28"/>
        </w:rPr>
        <w:instrText xml:space="preserve"> HYPERLINK "http://www.brprok.ru/new/" \l "faq703" </w:instrText>
      </w:r>
      <w:r w:rsidRPr="00195373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При неисполнении или несвоевременном исполнении обязательств по оплате услуг по передаче электрической энергии организация может быть лишена статуса гарантирующего поставщика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Постановлением Правительства РФ от 11.11.2017 N 1365, внесены изменения в некоторые акты Правительства Российской Федерации по вопросам присвоения организациям статуса гарантирующего поставщика.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Настоящим Постановлением предусматривается возможность лишать организацию статуса гарантирующего поставщика при неисполнении или несвоевременном исполнении обязательств гарантирующих поставщиков по оплате услуг по передаче электрической энергии.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Вводится обязанность сетевой организации, перед которой возникла задолженность, представлять в Минэнерго России перечень обосновывающих документов. Решение о лишении организации статуса гарантирующего поставщика принимается Минэнерго России на основании установления факта наличия задолженности. Постановлением установлены порядок и основания для установления такого факта. Факт наличия основания для принятия решения о лишении статуса гарантирующего поставщика устанавливается комиссией, в состав которой входят представители Минэнерго России, Минэкономразвития России, ФАС России и уполномоченного органа исполнительной власти субъекта РФ, на территории которого осуществляет свою деятельность гарантирующий поставщик.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</w:t>
      </w:r>
      <w:bookmarkStart w:id="2" w:name="faq701"/>
      <w:r w:rsidRPr="00195373">
        <w:rPr>
          <w:rFonts w:ascii="Times New Roman" w:hAnsi="Times New Roman"/>
          <w:sz w:val="28"/>
          <w:szCs w:val="28"/>
        </w:rPr>
        <w:fldChar w:fldCharType="begin"/>
      </w:r>
      <w:r w:rsidRPr="00195373">
        <w:rPr>
          <w:rFonts w:ascii="Times New Roman" w:hAnsi="Times New Roman"/>
          <w:sz w:val="28"/>
          <w:szCs w:val="28"/>
        </w:rPr>
        <w:instrText xml:space="preserve"> HYPERLINK "http://www.brprok.ru/new/" \l "faq701" </w:instrText>
      </w:r>
      <w:r w:rsidRPr="00195373">
        <w:rPr>
          <w:rFonts w:ascii="Times New Roman" w:hAnsi="Times New Roman"/>
          <w:sz w:val="28"/>
          <w:szCs w:val="28"/>
        </w:rPr>
        <w:fldChar w:fldCharType="end"/>
      </w:r>
      <w:bookmarkEnd w:id="2"/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Минстроем России разъяснен порядок начисления платы за отопление для собственников нежилых помещений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Согласно части 1 статьи 157 Жилищного кодекса РФ размер платы за коммунальные услуги рассчитывается исходя из объема потребляемых </w:t>
      </w:r>
      <w:r w:rsidRPr="00195373">
        <w:rPr>
          <w:rFonts w:ascii="Times New Roman" w:hAnsi="Times New Roman"/>
          <w:sz w:val="28"/>
          <w:szCs w:val="28"/>
        </w:rPr>
        <w:lastRenderedPageBreak/>
        <w:t>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РФ в порядке, установленном Правительством РФ. Правила предоставления, приостановки и ограничения предоставления коммунальных услуг собственникам и пользователям помещений в многоквартирных и жилых домах, утверждены Постановлением Правительства РФ от 6 мая 2011 г. N 354.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Порядок расчета платы за коммунальную услугу по отоплению с учетом утвержденного способа оплаты и наличию (отсутствию) установленных приборов учета тепловой энергии определен пунктами 42(1), 43 Правил N 354.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связи с тем, что многоквартирный дом отапливается в целом, как единый объект, начисление платы за отопление в помещениях, располагающихся в многоквартирном доме, осуществляется в соответствии с пунктами 42(1), 43 Правил N 354.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Размер платы за коммунальную услугу по отоплению зависит от площади помещения и тарифа на тепловую энергию. Собственники жилых помещений оплачивают коммунальную услугу по отоплению по тарифам на коммунальные услуги, установленные для категории потребителей "население". Собственники нежилых помещений - субъекты предпринимательской деятельности - производят оплату за коммунальную услугу по отоплению согласно тарифу для соответствующей категории потребителей.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Таким образом, начисление платы за отопление для собственников нежилых помещений осуществляется в соответствии с положениями Правил N 354.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Утверждены Правила по охране труда при осуществлении охраны (защиты) объектов и (или) имущества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Утвержденные Приказом Минтруда России от 28.07.2017 N 601н Правила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организаций. Требования Правил обязательны для исполнения работодателями - юридическими лицами, независимо от их организационно-правовой формы при организации и осуществлении ими охраны (защиты) объектов и (или) имущества. Ответственность за выполнение Правил возлагается на работодателя.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Работодатель обязан обеспечить: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проведение обучения работников по охране труда и проверку знаний по охране труда;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контроль за соблюдением работниками требований инструкции по охране труда.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lastRenderedPageBreak/>
        <w:t>Приказом утверждены: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- требования охраны труда при проведении осмотра транспортных средств;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- требования охраны труда при осмотре поездов, маневрирующих составов, локомотивов, сцепок вагонов и перевозимых на них грузов, а также при сопровождении транспортных средств с охраняемыми грузами;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- требования охраны труда при осуществлении охраны искусственных сооружений.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Приказ вступает в силу по истечении трех месяцев после его официального опубликования.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С 1 января 2018 года информация о процедурах управления рисками и капиталом будет раскрываться по новым формам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Указанием Банка России от 07.08.2017 N 4482-У устанавливается, в частности, следующее.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Раскрываемая информация должна быть представлена в форме, понятной широкому кругу лиц (акционерам, инвесторам, клиентам, иным заинтересованным лицам), и раскрываться кредитной организацией, за исключением банков с базовой лицензией, головной кредитной организацией банковской группы.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Информация должна содержать сведения о стратегии в области управления рисками кредитной организации (банковской группы), методологии определения показателей склонности к риску, о методах оценки и снижения рисков, процедурах контроля за их объемами, а также о размере требований к капиталу для покрытия рисков (кредитного, рыночного, операционного, кредитного риска, принятого по операциям </w:t>
      </w:r>
      <w:proofErr w:type="spellStart"/>
      <w:r w:rsidRPr="00195373">
        <w:rPr>
          <w:rFonts w:ascii="Times New Roman" w:hAnsi="Times New Roman"/>
          <w:sz w:val="28"/>
          <w:szCs w:val="28"/>
        </w:rPr>
        <w:t>секьюритизации</w:t>
      </w:r>
      <w:proofErr w:type="spellEnd"/>
      <w:r w:rsidRPr="00195373">
        <w:rPr>
          <w:rFonts w:ascii="Times New Roman" w:hAnsi="Times New Roman"/>
          <w:sz w:val="28"/>
          <w:szCs w:val="28"/>
        </w:rPr>
        <w:t xml:space="preserve"> и других).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Представляющая особую значимость информация должна быть выделена в тексте. Информация должна быть изложена понятным языком без использования специальных терминов. В случае использования специальных терминов должно быть приведено их определение. Информация о рисках должна быть представлена единым документом.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приложениях к Указанию приводится форма раскрытия информации.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На территории РФ с 08.11.2017 функционирует система мониторинга межнациональных и межконфессиональных отношений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 целях своевременного выявления конфликтов, оперативного на них реагирования, предупреждения расовой, национальной, религиозной или языковой дискриминации, а также исследования отношений между представителями различных этносов или конфессий, Правительством Российской Федерации принято постановление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Оператором системы назначено Федеральное агентство по делам национальностей. Поставщиками сведений в систему мониторинга определены </w:t>
      </w:r>
      <w:r w:rsidRPr="00195373">
        <w:rPr>
          <w:rFonts w:ascii="Times New Roman" w:hAnsi="Times New Roman"/>
          <w:sz w:val="28"/>
          <w:szCs w:val="28"/>
        </w:rPr>
        <w:lastRenderedPageBreak/>
        <w:t xml:space="preserve">МВД России, Минюст России, Минкультуры России, </w:t>
      </w:r>
      <w:proofErr w:type="spellStart"/>
      <w:r w:rsidRPr="001953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95373">
        <w:rPr>
          <w:rFonts w:ascii="Times New Roman" w:hAnsi="Times New Roman"/>
          <w:sz w:val="28"/>
          <w:szCs w:val="28"/>
        </w:rPr>
        <w:t xml:space="preserve"> России, ФСО России и </w:t>
      </w:r>
      <w:proofErr w:type="spellStart"/>
      <w:r w:rsidRPr="00195373">
        <w:rPr>
          <w:rFonts w:ascii="Times New Roman" w:hAnsi="Times New Roman"/>
          <w:sz w:val="28"/>
          <w:szCs w:val="28"/>
        </w:rPr>
        <w:t>Росфинмониторинг</w:t>
      </w:r>
      <w:proofErr w:type="spellEnd"/>
      <w:r w:rsidRPr="00195373">
        <w:rPr>
          <w:rFonts w:ascii="Times New Roman" w:hAnsi="Times New Roman"/>
          <w:sz w:val="28"/>
          <w:szCs w:val="28"/>
        </w:rPr>
        <w:t>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Система мониторинга уже действует с 8 ноября 2017 года. Доступ к сведениям в системе ограничен законодательством о государственной тайне. Срок хранения информации на электронных носителях системы - 75 лет.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5373">
        <w:rPr>
          <w:rFonts w:ascii="Times New Roman" w:hAnsi="Times New Roman"/>
          <w:b/>
          <w:sz w:val="28"/>
          <w:szCs w:val="28"/>
        </w:rPr>
        <w:t>Дополнительная  ответственность</w:t>
      </w:r>
      <w:proofErr w:type="gramEnd"/>
      <w:r w:rsidRPr="00195373">
        <w:rPr>
          <w:rFonts w:ascii="Times New Roman" w:hAnsi="Times New Roman"/>
          <w:b/>
          <w:sz w:val="28"/>
          <w:szCs w:val="28"/>
        </w:rPr>
        <w:t xml:space="preserve"> за нарушение законодательства об авторском праве. 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Федеральным законом от 15.11.2017 «О внесении изменений в Кодекс РФ об административных правонарушениях», указанный Кодекс дополнен ст.15.42, устанавливающей административную ответственность за нарушение аккредитованной организацией по управлению правами на коллективной основе требований законодательства об авторском праве и смежных правах, касающихся раскрытия годовой бухгалтерской (финансовой) отчётности. 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Правом составлять протоколы об указанных административных правонарушениях наделены должностные лица федерального органа исполнительной власти, осуществляющего функции по контролю и надзору в сфере авторского права и смежных прав. Дела будут рассматривать судьи.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Федеральный закон вступит в силу в мае 2018 года.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Изменения в законодательстве о валютном регулировании и валютном контроле.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18 ноября 2017 года подписан Федеральный закон «О внесении изменений в статьи 19 и 23 Федерального закона «О валютном регулировании и валютном контроле» и Кодекс Российской Федерации об административных правонарушениях».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Федеральным законом, уполномоченным банкам предоставляется возможность отказывать клиентам в проведении валютных операций, если они противоречат требованиям валютного законодательства РФ, в случае непредставления документов или представления недостоверных документов либо представления документов, не соответствующих установленным требованиям.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Федеральным законом уточняется административная ответственность за осуществление незаконных валютных операций и нарушение требования о репатриации денежных средств, путем дифференциации штрафов, налагаемых на лиц, осуществляющих предпринимательскую деятельность без образования юридического лица, и должностных лиц.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Введена дополнительная ответственность должностных лиц, повторно допустивших нарушения в указанной сфере в виде дисквалификации на срок от 6 месяцев до 3 лет.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</w:t>
      </w:r>
      <w:bookmarkStart w:id="3" w:name="faq694"/>
      <w:r w:rsidRPr="00195373">
        <w:rPr>
          <w:rFonts w:ascii="Times New Roman" w:hAnsi="Times New Roman"/>
          <w:b/>
          <w:sz w:val="28"/>
          <w:szCs w:val="28"/>
        </w:rPr>
        <w:fldChar w:fldCharType="begin"/>
      </w:r>
      <w:r w:rsidRPr="00195373">
        <w:rPr>
          <w:rFonts w:ascii="Times New Roman" w:hAnsi="Times New Roman"/>
          <w:b/>
          <w:sz w:val="28"/>
          <w:szCs w:val="28"/>
        </w:rPr>
        <w:instrText xml:space="preserve"> HYPERLINK "http://www.brprok.ru/new/" \l "faq694" </w:instrText>
      </w:r>
      <w:r w:rsidRPr="00195373">
        <w:rPr>
          <w:rFonts w:ascii="Times New Roman" w:hAnsi="Times New Roman"/>
          <w:b/>
          <w:sz w:val="28"/>
          <w:szCs w:val="28"/>
        </w:rPr>
        <w:fldChar w:fldCharType="end"/>
      </w:r>
      <w:bookmarkEnd w:id="3"/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b/>
          <w:sz w:val="28"/>
          <w:szCs w:val="28"/>
        </w:rPr>
        <w:t>Новое в Правилах дорожного движения Российской Федерации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 Постановлением Правительства РФ № 1276 от 20.10.2017 внесены изменения в Правила дорожного движения Российской Федерации. Так, Правила дополнены предупреждающим дорожным знаком - 1.35 «Участок перекрестка» (обозначение приближения к перекрестку, участок которого обозначен </w:t>
      </w:r>
      <w:r w:rsidRPr="00195373">
        <w:rPr>
          <w:rFonts w:ascii="Times New Roman" w:hAnsi="Times New Roman"/>
          <w:sz w:val="28"/>
          <w:szCs w:val="28"/>
        </w:rPr>
        <w:lastRenderedPageBreak/>
        <w:t>соответствующей разметкой 1</w:t>
      </w:r>
      <w:proofErr w:type="gramStart"/>
      <w:r w:rsidRPr="00195373">
        <w:rPr>
          <w:rFonts w:ascii="Times New Roman" w:hAnsi="Times New Roman"/>
          <w:sz w:val="28"/>
          <w:szCs w:val="28"/>
        </w:rPr>
        <w:t>.</w:t>
      </w:r>
      <w:proofErr w:type="gramEnd"/>
      <w:r w:rsidRPr="00195373">
        <w:rPr>
          <w:rFonts w:ascii="Times New Roman" w:hAnsi="Times New Roman"/>
          <w:sz w:val="28"/>
          <w:szCs w:val="28"/>
        </w:rPr>
        <w:t>26 желтого цвета и на который запрещается выезжать, если впереди по пути следования образовался затор, который вынудит водителя остановиться, создав препятствие для движения транспортных средств в поперечном направлении, за исключением поворота направо или налево в случаях, установленных Правилами).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Интересной особенностью нововведения является то, что в зоне действия указанного дорожного знака может осуществляться фиксация административных правонарушений работающими в автоматическом режиме специальными техническими средствами, имеющими функции фото-, киносъемки и видеозаписи, или средствами фото- и видеозаписи.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 Данное постановление вступает в силу по истечении 180 дней со дня его официального опубликования.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br/>
      </w:r>
      <w:bookmarkStart w:id="4" w:name="faq688"/>
      <w:r w:rsidRPr="00195373">
        <w:rPr>
          <w:rFonts w:ascii="Times New Roman" w:hAnsi="Times New Roman"/>
          <w:sz w:val="28"/>
          <w:szCs w:val="28"/>
        </w:rPr>
        <w:fldChar w:fldCharType="begin"/>
      </w:r>
      <w:r w:rsidRPr="00195373">
        <w:rPr>
          <w:rFonts w:ascii="Times New Roman" w:hAnsi="Times New Roman"/>
          <w:sz w:val="28"/>
          <w:szCs w:val="28"/>
        </w:rPr>
        <w:instrText xml:space="preserve"> HYPERLINK "http://www.brprok.ru/new/" \l "faq688" </w:instrText>
      </w:r>
      <w:r w:rsidRPr="00195373">
        <w:rPr>
          <w:rFonts w:ascii="Times New Roman" w:hAnsi="Times New Roman"/>
          <w:sz w:val="28"/>
          <w:szCs w:val="28"/>
        </w:rPr>
        <w:fldChar w:fldCharType="end"/>
      </w:r>
      <w:bookmarkEnd w:id="4"/>
      <w:r w:rsidRPr="00195373">
        <w:rPr>
          <w:rFonts w:ascii="Times New Roman" w:hAnsi="Times New Roman"/>
          <w:sz w:val="28"/>
          <w:szCs w:val="28"/>
        </w:rPr>
        <w:tab/>
      </w:r>
      <w:r w:rsidRPr="00195373">
        <w:rPr>
          <w:rFonts w:ascii="Times New Roman" w:hAnsi="Times New Roman"/>
          <w:b/>
          <w:sz w:val="28"/>
          <w:szCs w:val="28"/>
        </w:rPr>
        <w:t>С 13 ноября 2017 года утрачивает силу действующий порядок использования документов в государственных и муниципальных архивах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>Утратившим силу признается Приказ Минкультуры России от 03.06.2013 N 635 "Об утверждении Порядка использования архивных документов в государственных и муниципальных архивах" и вносящие в него изменения и дополнения приказы Минкультуры России от 03.12.2015 N 2940 "О внесении изменения в Порядок использования архивных документов в государственных и муниципальных архивах Российской Федерации, утвержденный приказом Министерства культуры Российской Федерации от 3 июня 2013 г. N 635" и от 03.12.2015 N 2943 "О внесении изменения в Порядок использования архивных документов в государственных и муниципальных архивах Российской Федерации, утвержденный Приказом Министерства культуры Российской Федерации от 3 июня 2013 г. N 635".</w:t>
      </w:r>
    </w:p>
    <w:p w:rsidR="00195373" w:rsidRPr="00195373" w:rsidRDefault="00195373" w:rsidP="0019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73">
        <w:rPr>
          <w:rFonts w:ascii="Times New Roman" w:hAnsi="Times New Roman"/>
          <w:sz w:val="28"/>
          <w:szCs w:val="28"/>
        </w:rPr>
        <w:t xml:space="preserve">С указанной даты порядок использования архивных документов в государственных и муниципальных архивах будет регулироваться Приказом </w:t>
      </w:r>
      <w:proofErr w:type="spellStart"/>
      <w:r w:rsidRPr="00195373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195373">
        <w:rPr>
          <w:rFonts w:ascii="Times New Roman" w:hAnsi="Times New Roman"/>
          <w:sz w:val="28"/>
          <w:szCs w:val="28"/>
        </w:rPr>
        <w:t xml:space="preserve"> от 01.09.2017 N 143 "Об утверждении порядка использования архивных документов в государственных и муниципальных архивах Российской Федерации".</w:t>
      </w:r>
      <w:r>
        <w:rPr>
          <w:rFonts w:ascii="Times New Roman" w:hAnsi="Times New Roman"/>
          <w:sz w:val="28"/>
          <w:szCs w:val="28"/>
        </w:rPr>
        <w:t>».</w:t>
      </w:r>
    </w:p>
    <w:p w:rsidR="00195373" w:rsidRPr="00195373" w:rsidRDefault="00195373" w:rsidP="00195373">
      <w:pPr>
        <w:ind w:firstLine="709"/>
        <w:jc w:val="both"/>
        <w:rPr>
          <w:sz w:val="28"/>
        </w:rPr>
      </w:pPr>
      <w:r w:rsidRPr="00195373">
        <w:rPr>
          <w:sz w:val="28"/>
        </w:rPr>
        <w:t> </w:t>
      </w:r>
    </w:p>
    <w:sectPr w:rsidR="00195373" w:rsidRPr="00195373" w:rsidSect="00736528">
      <w:headerReference w:type="default" r:id="rId8"/>
      <w:pgSz w:w="11906" w:h="16838"/>
      <w:pgMar w:top="1134" w:right="567" w:bottom="993" w:left="1418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41" w:rsidRDefault="004B1B41" w:rsidP="00AF7480">
      <w:pPr>
        <w:spacing w:after="0" w:line="240" w:lineRule="auto"/>
      </w:pPr>
      <w:r>
        <w:separator/>
      </w:r>
    </w:p>
  </w:endnote>
  <w:endnote w:type="continuationSeparator" w:id="0">
    <w:p w:rsidR="004B1B41" w:rsidRDefault="004B1B41" w:rsidP="00AF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41" w:rsidRDefault="004B1B41" w:rsidP="00AF7480">
      <w:pPr>
        <w:spacing w:after="0" w:line="240" w:lineRule="auto"/>
      </w:pPr>
      <w:r>
        <w:separator/>
      </w:r>
    </w:p>
  </w:footnote>
  <w:footnote w:type="continuationSeparator" w:id="0">
    <w:p w:rsidR="004B1B41" w:rsidRDefault="004B1B41" w:rsidP="00AF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16" w:rsidRPr="00F34216" w:rsidRDefault="00F34216" w:rsidP="00AF7480">
    <w:pPr>
      <w:pStyle w:val="ad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408"/>
    <w:multiLevelType w:val="hybridMultilevel"/>
    <w:tmpl w:val="8F5AE74A"/>
    <w:lvl w:ilvl="0" w:tplc="394433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17CF1"/>
    <w:multiLevelType w:val="hybridMultilevel"/>
    <w:tmpl w:val="0B3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687"/>
    <w:multiLevelType w:val="hybridMultilevel"/>
    <w:tmpl w:val="A26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6BF1"/>
    <w:multiLevelType w:val="hybridMultilevel"/>
    <w:tmpl w:val="A434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DC4"/>
    <w:multiLevelType w:val="hybridMultilevel"/>
    <w:tmpl w:val="6152FF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1BE36A1"/>
    <w:multiLevelType w:val="hybridMultilevel"/>
    <w:tmpl w:val="DF2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6B07"/>
    <w:multiLevelType w:val="hybridMultilevel"/>
    <w:tmpl w:val="60D8AD16"/>
    <w:lvl w:ilvl="0" w:tplc="394433C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13599"/>
    <w:multiLevelType w:val="hybridMultilevel"/>
    <w:tmpl w:val="E9B0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665F"/>
    <w:multiLevelType w:val="hybridMultilevel"/>
    <w:tmpl w:val="4B2E751A"/>
    <w:lvl w:ilvl="0" w:tplc="473C55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D4A4F"/>
    <w:multiLevelType w:val="multilevel"/>
    <w:tmpl w:val="1B0AC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7405019"/>
    <w:multiLevelType w:val="hybridMultilevel"/>
    <w:tmpl w:val="B31A8710"/>
    <w:lvl w:ilvl="0" w:tplc="404C15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7044B"/>
    <w:multiLevelType w:val="hybridMultilevel"/>
    <w:tmpl w:val="DA9ADE0C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78E77E33"/>
    <w:multiLevelType w:val="hybridMultilevel"/>
    <w:tmpl w:val="E7A2D0CC"/>
    <w:lvl w:ilvl="0" w:tplc="DD6E5A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33091"/>
    <w:multiLevelType w:val="hybridMultilevel"/>
    <w:tmpl w:val="EB141D96"/>
    <w:lvl w:ilvl="0" w:tplc="4FD28534">
      <w:start w:val="1"/>
      <w:numFmt w:val="decimal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F21"/>
    <w:rsid w:val="00010A4D"/>
    <w:rsid w:val="00031414"/>
    <w:rsid w:val="000352BE"/>
    <w:rsid w:val="00037C35"/>
    <w:rsid w:val="00040B8C"/>
    <w:rsid w:val="00040C8A"/>
    <w:rsid w:val="000422BA"/>
    <w:rsid w:val="0005067A"/>
    <w:rsid w:val="0006193F"/>
    <w:rsid w:val="0007587F"/>
    <w:rsid w:val="00076E05"/>
    <w:rsid w:val="00091F7F"/>
    <w:rsid w:val="00092772"/>
    <w:rsid w:val="00094651"/>
    <w:rsid w:val="00096774"/>
    <w:rsid w:val="000A7C82"/>
    <w:rsid w:val="000B0A2B"/>
    <w:rsid w:val="000B31DE"/>
    <w:rsid w:val="000B6F21"/>
    <w:rsid w:val="000C4493"/>
    <w:rsid w:val="000D0D71"/>
    <w:rsid w:val="000E66C1"/>
    <w:rsid w:val="000E74E0"/>
    <w:rsid w:val="00106688"/>
    <w:rsid w:val="00106F76"/>
    <w:rsid w:val="00133AA0"/>
    <w:rsid w:val="0013419B"/>
    <w:rsid w:val="00135D9E"/>
    <w:rsid w:val="001470E8"/>
    <w:rsid w:val="00154778"/>
    <w:rsid w:val="00154BB5"/>
    <w:rsid w:val="00163FC8"/>
    <w:rsid w:val="00167026"/>
    <w:rsid w:val="00167B93"/>
    <w:rsid w:val="001717EB"/>
    <w:rsid w:val="001727D3"/>
    <w:rsid w:val="001774E0"/>
    <w:rsid w:val="0018574A"/>
    <w:rsid w:val="00192BAD"/>
    <w:rsid w:val="00195373"/>
    <w:rsid w:val="00195B4E"/>
    <w:rsid w:val="001B136C"/>
    <w:rsid w:val="001B1C9F"/>
    <w:rsid w:val="001B3050"/>
    <w:rsid w:val="001C1AC4"/>
    <w:rsid w:val="001D14A0"/>
    <w:rsid w:val="001D7363"/>
    <w:rsid w:val="001D7627"/>
    <w:rsid w:val="001E1C8B"/>
    <w:rsid w:val="001E6908"/>
    <w:rsid w:val="001E7EA9"/>
    <w:rsid w:val="001F016D"/>
    <w:rsid w:val="00202663"/>
    <w:rsid w:val="00203536"/>
    <w:rsid w:val="002124E7"/>
    <w:rsid w:val="002170A3"/>
    <w:rsid w:val="00222D27"/>
    <w:rsid w:val="00234225"/>
    <w:rsid w:val="00240877"/>
    <w:rsid w:val="00240A14"/>
    <w:rsid w:val="0025145E"/>
    <w:rsid w:val="002544E2"/>
    <w:rsid w:val="00266F8E"/>
    <w:rsid w:val="00273FF8"/>
    <w:rsid w:val="00280C83"/>
    <w:rsid w:val="002C2554"/>
    <w:rsid w:val="002C505D"/>
    <w:rsid w:val="002E306A"/>
    <w:rsid w:val="002F6CF5"/>
    <w:rsid w:val="00311378"/>
    <w:rsid w:val="00321CF9"/>
    <w:rsid w:val="0033601B"/>
    <w:rsid w:val="00342B69"/>
    <w:rsid w:val="00344E8D"/>
    <w:rsid w:val="00350281"/>
    <w:rsid w:val="00353BA6"/>
    <w:rsid w:val="003575DB"/>
    <w:rsid w:val="003619EA"/>
    <w:rsid w:val="003639C8"/>
    <w:rsid w:val="003647C4"/>
    <w:rsid w:val="00366603"/>
    <w:rsid w:val="00380E2E"/>
    <w:rsid w:val="003A0ACA"/>
    <w:rsid w:val="003B0BC8"/>
    <w:rsid w:val="003B2B0F"/>
    <w:rsid w:val="003B41F4"/>
    <w:rsid w:val="003B4289"/>
    <w:rsid w:val="003B66C8"/>
    <w:rsid w:val="003C08B3"/>
    <w:rsid w:val="003C6515"/>
    <w:rsid w:val="003D36E4"/>
    <w:rsid w:val="003D6BA1"/>
    <w:rsid w:val="003E1AC4"/>
    <w:rsid w:val="003F14EA"/>
    <w:rsid w:val="003F68BC"/>
    <w:rsid w:val="003F6FA8"/>
    <w:rsid w:val="00400162"/>
    <w:rsid w:val="004029FD"/>
    <w:rsid w:val="00403EAF"/>
    <w:rsid w:val="004044C1"/>
    <w:rsid w:val="00412351"/>
    <w:rsid w:val="00414745"/>
    <w:rsid w:val="00424D4F"/>
    <w:rsid w:val="00432A45"/>
    <w:rsid w:val="00435F41"/>
    <w:rsid w:val="0044057F"/>
    <w:rsid w:val="00445F79"/>
    <w:rsid w:val="00454353"/>
    <w:rsid w:val="0046600C"/>
    <w:rsid w:val="00485DCF"/>
    <w:rsid w:val="004871DB"/>
    <w:rsid w:val="004971BB"/>
    <w:rsid w:val="004A5B21"/>
    <w:rsid w:val="004B1B41"/>
    <w:rsid w:val="004B2634"/>
    <w:rsid w:val="004C3775"/>
    <w:rsid w:val="004D6853"/>
    <w:rsid w:val="004E53A2"/>
    <w:rsid w:val="004E7E7D"/>
    <w:rsid w:val="004F2803"/>
    <w:rsid w:val="00511AA4"/>
    <w:rsid w:val="00514D52"/>
    <w:rsid w:val="005169B6"/>
    <w:rsid w:val="00524863"/>
    <w:rsid w:val="0053504D"/>
    <w:rsid w:val="005369DE"/>
    <w:rsid w:val="00556E52"/>
    <w:rsid w:val="00560CA1"/>
    <w:rsid w:val="00572E68"/>
    <w:rsid w:val="0057393B"/>
    <w:rsid w:val="00584E1F"/>
    <w:rsid w:val="0058668B"/>
    <w:rsid w:val="00590AAD"/>
    <w:rsid w:val="005A5861"/>
    <w:rsid w:val="005A618D"/>
    <w:rsid w:val="005B6552"/>
    <w:rsid w:val="005C1F6A"/>
    <w:rsid w:val="005E0B8D"/>
    <w:rsid w:val="005E3EAB"/>
    <w:rsid w:val="005E7DC0"/>
    <w:rsid w:val="0060107B"/>
    <w:rsid w:val="00606BA3"/>
    <w:rsid w:val="006117AE"/>
    <w:rsid w:val="006179CE"/>
    <w:rsid w:val="00620A1E"/>
    <w:rsid w:val="00632F9F"/>
    <w:rsid w:val="00645E26"/>
    <w:rsid w:val="00646EE9"/>
    <w:rsid w:val="00653819"/>
    <w:rsid w:val="006643BB"/>
    <w:rsid w:val="0066766B"/>
    <w:rsid w:val="00672743"/>
    <w:rsid w:val="00672FD9"/>
    <w:rsid w:val="00680140"/>
    <w:rsid w:val="006818C4"/>
    <w:rsid w:val="00682E47"/>
    <w:rsid w:val="0068641E"/>
    <w:rsid w:val="006917D1"/>
    <w:rsid w:val="006A4556"/>
    <w:rsid w:val="006B63E1"/>
    <w:rsid w:val="006D1B56"/>
    <w:rsid w:val="006D1CA3"/>
    <w:rsid w:val="006D2213"/>
    <w:rsid w:val="006E55E9"/>
    <w:rsid w:val="006F217D"/>
    <w:rsid w:val="006F275E"/>
    <w:rsid w:val="006F65FD"/>
    <w:rsid w:val="00702036"/>
    <w:rsid w:val="00703834"/>
    <w:rsid w:val="00710A5E"/>
    <w:rsid w:val="00716147"/>
    <w:rsid w:val="0072440E"/>
    <w:rsid w:val="007277FA"/>
    <w:rsid w:val="00727B7E"/>
    <w:rsid w:val="00733B48"/>
    <w:rsid w:val="00736528"/>
    <w:rsid w:val="007526F3"/>
    <w:rsid w:val="0075701A"/>
    <w:rsid w:val="007609F7"/>
    <w:rsid w:val="00766BE4"/>
    <w:rsid w:val="00773672"/>
    <w:rsid w:val="00780481"/>
    <w:rsid w:val="00786118"/>
    <w:rsid w:val="00787603"/>
    <w:rsid w:val="0079401B"/>
    <w:rsid w:val="007A482D"/>
    <w:rsid w:val="007A6E39"/>
    <w:rsid w:val="007A79DD"/>
    <w:rsid w:val="007B37A9"/>
    <w:rsid w:val="007C52E4"/>
    <w:rsid w:val="007C7979"/>
    <w:rsid w:val="007D170E"/>
    <w:rsid w:val="007D7FCF"/>
    <w:rsid w:val="007E09E5"/>
    <w:rsid w:val="0081052A"/>
    <w:rsid w:val="00816CA3"/>
    <w:rsid w:val="008264C2"/>
    <w:rsid w:val="00840570"/>
    <w:rsid w:val="00842BBD"/>
    <w:rsid w:val="00843F57"/>
    <w:rsid w:val="0085701B"/>
    <w:rsid w:val="0086078B"/>
    <w:rsid w:val="00860934"/>
    <w:rsid w:val="00881854"/>
    <w:rsid w:val="00885148"/>
    <w:rsid w:val="00886E57"/>
    <w:rsid w:val="008A5564"/>
    <w:rsid w:val="008A5604"/>
    <w:rsid w:val="008B02FC"/>
    <w:rsid w:val="008B207A"/>
    <w:rsid w:val="008B40F2"/>
    <w:rsid w:val="008C1387"/>
    <w:rsid w:val="008C37A7"/>
    <w:rsid w:val="008D2AF3"/>
    <w:rsid w:val="008D742F"/>
    <w:rsid w:val="009107C5"/>
    <w:rsid w:val="0091199E"/>
    <w:rsid w:val="00912099"/>
    <w:rsid w:val="0092499E"/>
    <w:rsid w:val="00940095"/>
    <w:rsid w:val="009415B1"/>
    <w:rsid w:val="00944F27"/>
    <w:rsid w:val="00947CC6"/>
    <w:rsid w:val="0095207E"/>
    <w:rsid w:val="009521CC"/>
    <w:rsid w:val="00953825"/>
    <w:rsid w:val="00957F60"/>
    <w:rsid w:val="009633F6"/>
    <w:rsid w:val="009733B5"/>
    <w:rsid w:val="0099328B"/>
    <w:rsid w:val="009B3C10"/>
    <w:rsid w:val="009B657C"/>
    <w:rsid w:val="009D0A1D"/>
    <w:rsid w:val="00A0261D"/>
    <w:rsid w:val="00A06C66"/>
    <w:rsid w:val="00A07E47"/>
    <w:rsid w:val="00A07EC8"/>
    <w:rsid w:val="00A13330"/>
    <w:rsid w:val="00A275F4"/>
    <w:rsid w:val="00A31C06"/>
    <w:rsid w:val="00A31F5F"/>
    <w:rsid w:val="00A36B8E"/>
    <w:rsid w:val="00A42D93"/>
    <w:rsid w:val="00A42F73"/>
    <w:rsid w:val="00A46154"/>
    <w:rsid w:val="00A56C0D"/>
    <w:rsid w:val="00A64ABA"/>
    <w:rsid w:val="00A72051"/>
    <w:rsid w:val="00A724C9"/>
    <w:rsid w:val="00A80C98"/>
    <w:rsid w:val="00A823C7"/>
    <w:rsid w:val="00A94BE9"/>
    <w:rsid w:val="00AA0481"/>
    <w:rsid w:val="00AA5977"/>
    <w:rsid w:val="00AB6274"/>
    <w:rsid w:val="00AC2728"/>
    <w:rsid w:val="00AD07FB"/>
    <w:rsid w:val="00AD2BD3"/>
    <w:rsid w:val="00AD581E"/>
    <w:rsid w:val="00AE1016"/>
    <w:rsid w:val="00AF0445"/>
    <w:rsid w:val="00AF7480"/>
    <w:rsid w:val="00B02146"/>
    <w:rsid w:val="00B0547B"/>
    <w:rsid w:val="00B14EB9"/>
    <w:rsid w:val="00B22208"/>
    <w:rsid w:val="00B32833"/>
    <w:rsid w:val="00B34F21"/>
    <w:rsid w:val="00B449D9"/>
    <w:rsid w:val="00B51E29"/>
    <w:rsid w:val="00B62064"/>
    <w:rsid w:val="00B625DB"/>
    <w:rsid w:val="00B62DBD"/>
    <w:rsid w:val="00B67AE7"/>
    <w:rsid w:val="00B712FA"/>
    <w:rsid w:val="00B719B9"/>
    <w:rsid w:val="00B72A2C"/>
    <w:rsid w:val="00B73668"/>
    <w:rsid w:val="00B87EC0"/>
    <w:rsid w:val="00B91E12"/>
    <w:rsid w:val="00BA0A8F"/>
    <w:rsid w:val="00BB0541"/>
    <w:rsid w:val="00BB1E39"/>
    <w:rsid w:val="00BC6E55"/>
    <w:rsid w:val="00BC7A28"/>
    <w:rsid w:val="00BD2C0C"/>
    <w:rsid w:val="00BD4976"/>
    <w:rsid w:val="00BE046D"/>
    <w:rsid w:val="00BE39C3"/>
    <w:rsid w:val="00BE528B"/>
    <w:rsid w:val="00BF2D8B"/>
    <w:rsid w:val="00BF61F3"/>
    <w:rsid w:val="00C16753"/>
    <w:rsid w:val="00C34B4F"/>
    <w:rsid w:val="00C35C64"/>
    <w:rsid w:val="00C521C9"/>
    <w:rsid w:val="00C543B2"/>
    <w:rsid w:val="00C56B3C"/>
    <w:rsid w:val="00C56CBA"/>
    <w:rsid w:val="00C57DB6"/>
    <w:rsid w:val="00C63569"/>
    <w:rsid w:val="00C66F6A"/>
    <w:rsid w:val="00C70ECC"/>
    <w:rsid w:val="00C72E41"/>
    <w:rsid w:val="00C8508D"/>
    <w:rsid w:val="00C969BE"/>
    <w:rsid w:val="00C97D38"/>
    <w:rsid w:val="00CB2BCE"/>
    <w:rsid w:val="00CE6C32"/>
    <w:rsid w:val="00CF2E8D"/>
    <w:rsid w:val="00CF4717"/>
    <w:rsid w:val="00CF7767"/>
    <w:rsid w:val="00D05888"/>
    <w:rsid w:val="00D168B3"/>
    <w:rsid w:val="00D20EE1"/>
    <w:rsid w:val="00D2603F"/>
    <w:rsid w:val="00D2630D"/>
    <w:rsid w:val="00D26D43"/>
    <w:rsid w:val="00D4154D"/>
    <w:rsid w:val="00D4555E"/>
    <w:rsid w:val="00D50A69"/>
    <w:rsid w:val="00D5226F"/>
    <w:rsid w:val="00D57141"/>
    <w:rsid w:val="00D572D3"/>
    <w:rsid w:val="00D64E54"/>
    <w:rsid w:val="00D6601D"/>
    <w:rsid w:val="00D73EFD"/>
    <w:rsid w:val="00D747CC"/>
    <w:rsid w:val="00D771AC"/>
    <w:rsid w:val="00D7724E"/>
    <w:rsid w:val="00D8021C"/>
    <w:rsid w:val="00D814F2"/>
    <w:rsid w:val="00D85FF7"/>
    <w:rsid w:val="00DB3A15"/>
    <w:rsid w:val="00DC0252"/>
    <w:rsid w:val="00DC4D00"/>
    <w:rsid w:val="00DC5B0F"/>
    <w:rsid w:val="00DC745B"/>
    <w:rsid w:val="00DD40D0"/>
    <w:rsid w:val="00DD4B27"/>
    <w:rsid w:val="00DD7DA2"/>
    <w:rsid w:val="00DE6A58"/>
    <w:rsid w:val="00DF6A42"/>
    <w:rsid w:val="00E0233E"/>
    <w:rsid w:val="00E117DE"/>
    <w:rsid w:val="00E17C58"/>
    <w:rsid w:val="00E218D8"/>
    <w:rsid w:val="00E3601D"/>
    <w:rsid w:val="00E5470E"/>
    <w:rsid w:val="00E54BFA"/>
    <w:rsid w:val="00E66BA0"/>
    <w:rsid w:val="00E71100"/>
    <w:rsid w:val="00E8584E"/>
    <w:rsid w:val="00E87353"/>
    <w:rsid w:val="00E921A6"/>
    <w:rsid w:val="00E92A05"/>
    <w:rsid w:val="00E959A9"/>
    <w:rsid w:val="00E95C47"/>
    <w:rsid w:val="00E96353"/>
    <w:rsid w:val="00EA174A"/>
    <w:rsid w:val="00EA54A4"/>
    <w:rsid w:val="00ED2412"/>
    <w:rsid w:val="00ED4AF2"/>
    <w:rsid w:val="00F0068D"/>
    <w:rsid w:val="00F01132"/>
    <w:rsid w:val="00F02373"/>
    <w:rsid w:val="00F049A3"/>
    <w:rsid w:val="00F07C1C"/>
    <w:rsid w:val="00F103E1"/>
    <w:rsid w:val="00F13C89"/>
    <w:rsid w:val="00F13E86"/>
    <w:rsid w:val="00F14E86"/>
    <w:rsid w:val="00F17172"/>
    <w:rsid w:val="00F216EB"/>
    <w:rsid w:val="00F34216"/>
    <w:rsid w:val="00F352B2"/>
    <w:rsid w:val="00F35861"/>
    <w:rsid w:val="00F42D13"/>
    <w:rsid w:val="00F43B90"/>
    <w:rsid w:val="00F4476E"/>
    <w:rsid w:val="00F5315A"/>
    <w:rsid w:val="00F54A6B"/>
    <w:rsid w:val="00F64FB7"/>
    <w:rsid w:val="00F66A8A"/>
    <w:rsid w:val="00F776B9"/>
    <w:rsid w:val="00F8438C"/>
    <w:rsid w:val="00F8686C"/>
    <w:rsid w:val="00F86BF3"/>
    <w:rsid w:val="00F92605"/>
    <w:rsid w:val="00F94E6F"/>
    <w:rsid w:val="00FA0091"/>
    <w:rsid w:val="00FA2137"/>
    <w:rsid w:val="00FA483D"/>
    <w:rsid w:val="00FA7890"/>
    <w:rsid w:val="00FB01C7"/>
    <w:rsid w:val="00FB326A"/>
    <w:rsid w:val="00FB35E9"/>
    <w:rsid w:val="00FB38BD"/>
    <w:rsid w:val="00FB4732"/>
    <w:rsid w:val="00FC3B94"/>
    <w:rsid w:val="00FD369A"/>
    <w:rsid w:val="00FE1205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2CE94"/>
  <w15:docId w15:val="{C8E8AB93-F5A2-4800-94D3-A065A928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8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44F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34F21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34F21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34F21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B34F2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nhideWhenUsed/>
    <w:rsid w:val="00B34F21"/>
    <w:rPr>
      <w:color w:val="0000FF"/>
      <w:u w:val="single"/>
    </w:rPr>
  </w:style>
  <w:style w:type="paragraph" w:styleId="a4">
    <w:name w:val="Title"/>
    <w:basedOn w:val="a"/>
    <w:link w:val="a5"/>
    <w:qFormat/>
    <w:rsid w:val="00B34F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B34F21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34F2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B34F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B34F21"/>
    <w:pPr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2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D81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14F2"/>
    <w:rPr>
      <w:sz w:val="22"/>
      <w:szCs w:val="22"/>
    </w:rPr>
  </w:style>
  <w:style w:type="paragraph" w:styleId="23">
    <w:name w:val="envelope return"/>
    <w:basedOn w:val="a"/>
    <w:semiHidden/>
    <w:rsid w:val="00D814F2"/>
    <w:pPr>
      <w:tabs>
        <w:tab w:val="num" w:pos="2880"/>
      </w:tabs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A80C9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80C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60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AF74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7480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AF74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7480"/>
    <w:rPr>
      <w:sz w:val="22"/>
      <w:szCs w:val="22"/>
    </w:rPr>
  </w:style>
  <w:style w:type="paragraph" w:styleId="af1">
    <w:name w:val="No Spacing"/>
    <w:uiPriority w:val="1"/>
    <w:qFormat/>
    <w:rsid w:val="00A94BE9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customStyle="1" w:styleId="ConsPlusTitle">
    <w:name w:val="ConsPlusTitle"/>
    <w:uiPriority w:val="99"/>
    <w:rsid w:val="008C13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736528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944F27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customStyle="1" w:styleId="ConsNonformat">
    <w:name w:val="ConsNonformat"/>
    <w:link w:val="ConsNonformat0"/>
    <w:rsid w:val="00944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rsid w:val="00944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4F27"/>
  </w:style>
  <w:style w:type="character" w:customStyle="1" w:styleId="ConsNonformat0">
    <w:name w:val="ConsNonformat Знак"/>
    <w:link w:val="ConsNonformat"/>
    <w:locked/>
    <w:rsid w:val="00944F27"/>
    <w:rPr>
      <w:rFonts w:ascii="Courier New" w:hAnsi="Courier New" w:cs="Courier New"/>
      <w:lang w:val="ru-RU" w:eastAsia="ru-RU" w:bidi="ar-SA"/>
    </w:rPr>
  </w:style>
  <w:style w:type="character" w:styleId="af4">
    <w:name w:val="Strong"/>
    <w:basedOn w:val="a0"/>
    <w:qFormat/>
    <w:rsid w:val="00944F27"/>
    <w:rPr>
      <w:b/>
      <w:bCs/>
    </w:rPr>
  </w:style>
  <w:style w:type="character" w:customStyle="1" w:styleId="20">
    <w:name w:val="Заголовок 2 Знак"/>
    <w:basedOn w:val="a0"/>
    <w:link w:val="2"/>
    <w:rsid w:val="00944F27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944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41F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41F4"/>
    <w:rPr>
      <w:sz w:val="22"/>
      <w:szCs w:val="22"/>
    </w:rPr>
  </w:style>
  <w:style w:type="paragraph" w:customStyle="1" w:styleId="1">
    <w:name w:val="1"/>
    <w:basedOn w:val="a"/>
    <w:rsid w:val="00195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DD03-EDD5-4550-8C79-D97319A6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21221</CharactersWithSpaces>
  <SharedDoc>false</SharedDoc>
  <HLinks>
    <vt:vector size="6" baseType="variant"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mailto:zaozadm@zatozaozersk.ru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Зав_документоведение</dc:creator>
  <cp:lastModifiedBy>Colin Owl</cp:lastModifiedBy>
  <cp:revision>3</cp:revision>
  <cp:lastPrinted>2017-10-31T14:12:00Z</cp:lastPrinted>
  <dcterms:created xsi:type="dcterms:W3CDTF">2017-12-11T08:07:00Z</dcterms:created>
  <dcterms:modified xsi:type="dcterms:W3CDTF">2017-12-12T21:15:00Z</dcterms:modified>
</cp:coreProperties>
</file>